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0534C" w14:textId="77777777" w:rsidR="003C1613" w:rsidRPr="00DC7613" w:rsidRDefault="00EA5956" w:rsidP="003328F8">
      <w:pPr>
        <w:spacing w:after="0"/>
        <w:ind w:left="3888" w:firstLine="1296"/>
        <w:jc w:val="both"/>
        <w:rPr>
          <w:rFonts w:ascii="Arial" w:hAnsi="Arial" w:cs="Arial"/>
        </w:rPr>
      </w:pPr>
      <w:r w:rsidRPr="00DC7613">
        <w:rPr>
          <w:rFonts w:ascii="Arial" w:hAnsi="Arial" w:cs="Arial"/>
        </w:rPr>
        <w:t>PATVIRTINTA</w:t>
      </w:r>
    </w:p>
    <w:p w14:paraId="0F286667" w14:textId="77777777" w:rsidR="003328F8" w:rsidRPr="00DC7613" w:rsidRDefault="00EA5956" w:rsidP="003328F8">
      <w:pPr>
        <w:spacing w:after="0"/>
        <w:ind w:left="3888" w:firstLine="1296"/>
        <w:jc w:val="both"/>
        <w:rPr>
          <w:rFonts w:ascii="Arial" w:hAnsi="Arial" w:cs="Arial"/>
        </w:rPr>
      </w:pPr>
      <w:r w:rsidRPr="00DC7613">
        <w:rPr>
          <w:rFonts w:ascii="Arial" w:hAnsi="Arial" w:cs="Arial"/>
        </w:rPr>
        <w:t>Vilniaus apygardos teismo</w:t>
      </w:r>
      <w:r w:rsidR="003328F8" w:rsidRPr="00DC7613">
        <w:rPr>
          <w:rFonts w:ascii="Arial" w:hAnsi="Arial" w:cs="Arial"/>
        </w:rPr>
        <w:t xml:space="preserve"> </w:t>
      </w:r>
      <w:r w:rsidR="006F548D" w:rsidRPr="00DC7613">
        <w:rPr>
          <w:rFonts w:ascii="Arial" w:hAnsi="Arial" w:cs="Arial"/>
        </w:rPr>
        <w:t>pirmininko</w:t>
      </w:r>
      <w:r w:rsidRPr="00DC7613">
        <w:rPr>
          <w:rFonts w:ascii="Arial" w:hAnsi="Arial" w:cs="Arial"/>
        </w:rPr>
        <w:t xml:space="preserve"> </w:t>
      </w:r>
    </w:p>
    <w:p w14:paraId="1BED298E" w14:textId="56B405FA" w:rsidR="00EA5956" w:rsidRPr="00DC7613" w:rsidRDefault="00EA5956" w:rsidP="003328F8">
      <w:pPr>
        <w:spacing w:after="0"/>
        <w:ind w:left="3888" w:firstLine="1296"/>
        <w:jc w:val="both"/>
        <w:rPr>
          <w:rFonts w:ascii="Arial" w:hAnsi="Arial" w:cs="Arial"/>
        </w:rPr>
      </w:pPr>
      <w:r w:rsidRPr="00DC7613">
        <w:rPr>
          <w:rFonts w:ascii="Arial" w:hAnsi="Arial" w:cs="Arial"/>
        </w:rPr>
        <w:t>202</w:t>
      </w:r>
      <w:r w:rsidR="00DC7613">
        <w:rPr>
          <w:rFonts w:ascii="Arial" w:hAnsi="Arial" w:cs="Arial"/>
        </w:rPr>
        <w:t>4</w:t>
      </w:r>
      <w:r w:rsidRPr="00DC7613">
        <w:rPr>
          <w:rFonts w:ascii="Arial" w:hAnsi="Arial" w:cs="Arial"/>
        </w:rPr>
        <w:t xml:space="preserve"> m.</w:t>
      </w:r>
      <w:r w:rsidR="00DC7613">
        <w:rPr>
          <w:rFonts w:ascii="Arial" w:hAnsi="Arial" w:cs="Arial"/>
        </w:rPr>
        <w:t xml:space="preserve"> birželio 25</w:t>
      </w:r>
      <w:r w:rsidR="0069127E" w:rsidRPr="00DC7613">
        <w:rPr>
          <w:rFonts w:ascii="Arial" w:hAnsi="Arial" w:cs="Arial"/>
        </w:rPr>
        <w:t xml:space="preserve"> </w:t>
      </w:r>
      <w:r w:rsidRPr="00DC7613">
        <w:rPr>
          <w:rFonts w:ascii="Arial" w:hAnsi="Arial" w:cs="Arial"/>
        </w:rPr>
        <w:t>d. įsakymu Nr. V-</w:t>
      </w:r>
      <w:r w:rsidR="008A35AC">
        <w:rPr>
          <w:rFonts w:ascii="Arial" w:hAnsi="Arial" w:cs="Arial"/>
        </w:rPr>
        <w:t>91</w:t>
      </w:r>
      <w:r w:rsidR="00DC7613">
        <w:rPr>
          <w:rFonts w:ascii="Arial" w:hAnsi="Arial" w:cs="Arial"/>
        </w:rPr>
        <w:t xml:space="preserve"> </w:t>
      </w:r>
    </w:p>
    <w:p w14:paraId="745FDF89" w14:textId="77777777" w:rsidR="00EA5956" w:rsidRPr="00DC7613" w:rsidRDefault="00EA5956" w:rsidP="00EA5956">
      <w:pPr>
        <w:spacing w:after="0"/>
        <w:jc w:val="both"/>
        <w:rPr>
          <w:rFonts w:ascii="Arial" w:hAnsi="Arial" w:cs="Arial"/>
        </w:rPr>
      </w:pPr>
    </w:p>
    <w:p w14:paraId="1D0F7864" w14:textId="77777777" w:rsidR="00EA5956" w:rsidRPr="00DC7613" w:rsidRDefault="006F548D" w:rsidP="00EA5956">
      <w:pPr>
        <w:spacing w:after="0"/>
        <w:jc w:val="center"/>
        <w:rPr>
          <w:rFonts w:ascii="Arial" w:hAnsi="Arial" w:cs="Arial"/>
          <w:b/>
        </w:rPr>
      </w:pPr>
      <w:r w:rsidRPr="00DC7613">
        <w:rPr>
          <w:rFonts w:ascii="Arial" w:hAnsi="Arial" w:cs="Arial"/>
          <w:b/>
        </w:rPr>
        <w:t xml:space="preserve">BAUDŽIAMŲJŲ BYLŲ </w:t>
      </w:r>
      <w:r w:rsidR="00EA5956" w:rsidRPr="00DC7613">
        <w:rPr>
          <w:rFonts w:ascii="Arial" w:hAnsi="Arial" w:cs="Arial"/>
          <w:b/>
        </w:rPr>
        <w:t xml:space="preserve">SKYRIAUS </w:t>
      </w:r>
    </w:p>
    <w:p w14:paraId="758A6446" w14:textId="39C47036" w:rsidR="00EA5956" w:rsidRPr="00DC7613" w:rsidRDefault="00E13879" w:rsidP="00EA5956">
      <w:pPr>
        <w:spacing w:after="0"/>
        <w:jc w:val="center"/>
        <w:rPr>
          <w:rFonts w:ascii="Arial" w:hAnsi="Arial" w:cs="Arial"/>
          <w:b/>
        </w:rPr>
      </w:pPr>
      <w:r w:rsidRPr="00DC7613">
        <w:rPr>
          <w:rFonts w:ascii="Arial" w:hAnsi="Arial" w:cs="Arial"/>
          <w:b/>
        </w:rPr>
        <w:t>KONSULTANTO</w:t>
      </w:r>
    </w:p>
    <w:p w14:paraId="7FA13237" w14:textId="77777777" w:rsidR="007C2C67" w:rsidRPr="00DC7613" w:rsidRDefault="007C2C67" w:rsidP="007C2C67">
      <w:pPr>
        <w:spacing w:after="0"/>
        <w:jc w:val="center"/>
        <w:rPr>
          <w:rFonts w:ascii="Arial" w:hAnsi="Arial" w:cs="Arial"/>
          <w:b/>
        </w:rPr>
      </w:pPr>
      <w:r w:rsidRPr="00DC7613">
        <w:rPr>
          <w:rFonts w:ascii="Arial" w:hAnsi="Arial" w:cs="Arial"/>
          <w:b/>
        </w:rPr>
        <w:t>PAREIGYBĖS APRAŠYMAS</w:t>
      </w:r>
    </w:p>
    <w:p w14:paraId="66105F6A" w14:textId="77777777" w:rsidR="007C2C67" w:rsidRPr="00DC7613" w:rsidRDefault="007C2C67" w:rsidP="007C2C67">
      <w:pPr>
        <w:spacing w:after="0"/>
        <w:jc w:val="center"/>
        <w:rPr>
          <w:rFonts w:ascii="Arial" w:hAnsi="Arial" w:cs="Arial"/>
          <w:b/>
        </w:rPr>
      </w:pPr>
    </w:p>
    <w:p w14:paraId="1D295408" w14:textId="77777777" w:rsidR="007C2C67" w:rsidRPr="00DC7613" w:rsidRDefault="007C2C67" w:rsidP="007C2C67">
      <w:pPr>
        <w:spacing w:after="0"/>
        <w:jc w:val="center"/>
        <w:rPr>
          <w:rFonts w:ascii="Arial" w:hAnsi="Arial" w:cs="Arial"/>
          <w:b/>
        </w:rPr>
      </w:pPr>
      <w:r w:rsidRPr="00DC7613">
        <w:rPr>
          <w:rFonts w:ascii="Arial" w:hAnsi="Arial" w:cs="Arial"/>
          <w:b/>
        </w:rPr>
        <w:t>I SKYRIUS</w:t>
      </w:r>
    </w:p>
    <w:p w14:paraId="5589674F" w14:textId="77777777" w:rsidR="007C2C67" w:rsidRPr="00DC7613" w:rsidRDefault="007C2C67" w:rsidP="007C2C67">
      <w:pPr>
        <w:spacing w:after="0"/>
        <w:jc w:val="center"/>
        <w:rPr>
          <w:rFonts w:ascii="Arial" w:hAnsi="Arial" w:cs="Arial"/>
        </w:rPr>
      </w:pPr>
      <w:r w:rsidRPr="00DC7613">
        <w:rPr>
          <w:rFonts w:ascii="Arial" w:hAnsi="Arial" w:cs="Arial"/>
          <w:b/>
        </w:rPr>
        <w:t>PAREIGYBĖ</w:t>
      </w:r>
    </w:p>
    <w:p w14:paraId="134D2894" w14:textId="77777777" w:rsidR="007C2C67" w:rsidRPr="00DC7613" w:rsidRDefault="007C2C67" w:rsidP="007C2C67">
      <w:pPr>
        <w:spacing w:after="0"/>
        <w:jc w:val="center"/>
        <w:rPr>
          <w:rFonts w:ascii="Arial" w:hAnsi="Arial" w:cs="Arial"/>
        </w:rPr>
      </w:pPr>
    </w:p>
    <w:p w14:paraId="121A784E" w14:textId="111FA119" w:rsidR="007C2C67" w:rsidRPr="00DC7613" w:rsidRDefault="006F548D" w:rsidP="007C2C67">
      <w:pPr>
        <w:pStyle w:val="ListParagraph"/>
        <w:numPr>
          <w:ilvl w:val="0"/>
          <w:numId w:val="1"/>
        </w:numPr>
        <w:tabs>
          <w:tab w:val="left" w:pos="851"/>
        </w:tabs>
        <w:spacing w:after="0"/>
        <w:ind w:left="0" w:firstLine="567"/>
        <w:jc w:val="both"/>
        <w:rPr>
          <w:rFonts w:ascii="Arial" w:hAnsi="Arial" w:cs="Arial"/>
        </w:rPr>
      </w:pPr>
      <w:r w:rsidRPr="00DC7613">
        <w:rPr>
          <w:rFonts w:ascii="Arial" w:hAnsi="Arial" w:cs="Arial"/>
        </w:rPr>
        <w:t>Baudžiamųjų bylų</w:t>
      </w:r>
      <w:r w:rsidR="007C2C67" w:rsidRPr="00DC7613">
        <w:rPr>
          <w:rFonts w:ascii="Arial" w:hAnsi="Arial" w:cs="Arial"/>
        </w:rPr>
        <w:t xml:space="preserve"> skyriaus </w:t>
      </w:r>
      <w:r w:rsidR="00E13879" w:rsidRPr="00DC7613">
        <w:rPr>
          <w:rFonts w:ascii="Arial" w:hAnsi="Arial" w:cs="Arial"/>
        </w:rPr>
        <w:t>konsultantas</w:t>
      </w:r>
      <w:r w:rsidR="007C2C67" w:rsidRPr="00DC7613">
        <w:rPr>
          <w:rFonts w:ascii="Arial" w:hAnsi="Arial" w:cs="Arial"/>
        </w:rPr>
        <w:t xml:space="preserve"> yra darbuotojas, dirbantis pagal darbo sutartį. Ši pareigybė priskiriama kvalifikuotų darbuotojų pareigybių grupei.</w:t>
      </w:r>
    </w:p>
    <w:p w14:paraId="1C860734" w14:textId="77777777" w:rsidR="007C2C67" w:rsidRPr="00DC7613" w:rsidRDefault="007C2C67" w:rsidP="007C2C67">
      <w:pPr>
        <w:pStyle w:val="ListParagraph"/>
        <w:numPr>
          <w:ilvl w:val="0"/>
          <w:numId w:val="1"/>
        </w:numPr>
        <w:tabs>
          <w:tab w:val="left" w:pos="851"/>
        </w:tabs>
        <w:spacing w:after="0"/>
        <w:ind w:left="0" w:firstLine="567"/>
        <w:jc w:val="both"/>
        <w:rPr>
          <w:rFonts w:ascii="Arial" w:hAnsi="Arial" w:cs="Arial"/>
        </w:rPr>
      </w:pPr>
      <w:r w:rsidRPr="00DC7613">
        <w:rPr>
          <w:rFonts w:ascii="Arial" w:hAnsi="Arial" w:cs="Arial"/>
        </w:rPr>
        <w:t>Lygis –</w:t>
      </w:r>
      <w:r w:rsidR="00E13879" w:rsidRPr="00DC7613">
        <w:rPr>
          <w:rFonts w:ascii="Arial" w:hAnsi="Arial" w:cs="Arial"/>
        </w:rPr>
        <w:t xml:space="preserve"> </w:t>
      </w:r>
      <w:r w:rsidR="00896ED8" w:rsidRPr="00DC7613">
        <w:rPr>
          <w:rFonts w:ascii="Arial" w:hAnsi="Arial" w:cs="Arial"/>
        </w:rPr>
        <w:t>C</w:t>
      </w:r>
      <w:r w:rsidR="006C1C8E" w:rsidRPr="00DC7613">
        <w:rPr>
          <w:rFonts w:ascii="Arial" w:hAnsi="Arial" w:cs="Arial"/>
        </w:rPr>
        <w:t xml:space="preserve"> </w:t>
      </w:r>
      <w:r w:rsidR="008F090B" w:rsidRPr="00DC7613">
        <w:rPr>
          <w:rFonts w:ascii="Arial" w:hAnsi="Arial" w:cs="Arial"/>
        </w:rPr>
        <w:t>.</w:t>
      </w:r>
    </w:p>
    <w:p w14:paraId="5CCF1893" w14:textId="77777777" w:rsidR="007C2C67" w:rsidRPr="00DC7613" w:rsidRDefault="007C2C67" w:rsidP="007C2C67">
      <w:pPr>
        <w:tabs>
          <w:tab w:val="left" w:pos="851"/>
        </w:tabs>
        <w:spacing w:after="0"/>
        <w:jc w:val="both"/>
        <w:rPr>
          <w:rFonts w:ascii="Arial" w:hAnsi="Arial" w:cs="Arial"/>
        </w:rPr>
      </w:pPr>
    </w:p>
    <w:p w14:paraId="0FEEB292" w14:textId="77777777" w:rsidR="007C2C67" w:rsidRPr="00DC7613" w:rsidRDefault="007C2C67" w:rsidP="007C2C67">
      <w:pPr>
        <w:tabs>
          <w:tab w:val="left" w:pos="851"/>
        </w:tabs>
        <w:spacing w:after="0"/>
        <w:jc w:val="center"/>
        <w:rPr>
          <w:rFonts w:ascii="Arial" w:hAnsi="Arial" w:cs="Arial"/>
          <w:b/>
        </w:rPr>
      </w:pPr>
      <w:r w:rsidRPr="00DC7613">
        <w:rPr>
          <w:rFonts w:ascii="Arial" w:hAnsi="Arial" w:cs="Arial"/>
          <w:b/>
        </w:rPr>
        <w:t>II SKYRIUS</w:t>
      </w:r>
    </w:p>
    <w:p w14:paraId="5345457B" w14:textId="77777777" w:rsidR="007C2C67" w:rsidRPr="00DC7613" w:rsidRDefault="007C2C67" w:rsidP="007C2C67">
      <w:pPr>
        <w:tabs>
          <w:tab w:val="left" w:pos="851"/>
        </w:tabs>
        <w:spacing w:after="0"/>
        <w:jc w:val="center"/>
        <w:rPr>
          <w:rFonts w:ascii="Arial" w:hAnsi="Arial" w:cs="Arial"/>
        </w:rPr>
      </w:pPr>
      <w:r w:rsidRPr="00DC7613">
        <w:rPr>
          <w:rFonts w:ascii="Arial" w:hAnsi="Arial" w:cs="Arial"/>
          <w:b/>
        </w:rPr>
        <w:t>REIKALAVIMAI ŠIAS PAREIGAS EINANČIAM DARBUOTOJUI</w:t>
      </w:r>
    </w:p>
    <w:p w14:paraId="2387739A" w14:textId="77777777" w:rsidR="007C2C67" w:rsidRPr="00DC7613" w:rsidRDefault="007C2C67" w:rsidP="007C2C67">
      <w:pPr>
        <w:widowControl w:val="0"/>
        <w:tabs>
          <w:tab w:val="right" w:pos="9638"/>
        </w:tabs>
        <w:autoSpaceDE w:val="0"/>
        <w:autoSpaceDN w:val="0"/>
        <w:adjustRightInd w:val="0"/>
        <w:spacing w:after="0" w:line="240" w:lineRule="auto"/>
        <w:jc w:val="both"/>
        <w:rPr>
          <w:rFonts w:ascii="Arial" w:hAnsi="Arial" w:cs="Arial"/>
        </w:rPr>
      </w:pPr>
    </w:p>
    <w:p w14:paraId="1E6A8E59" w14:textId="77777777" w:rsidR="007C2C67" w:rsidRPr="00DC7613" w:rsidRDefault="007C2C67" w:rsidP="007C2C67">
      <w:pPr>
        <w:pStyle w:val="ListParagraph"/>
        <w:widowControl w:val="0"/>
        <w:numPr>
          <w:ilvl w:val="0"/>
          <w:numId w:val="1"/>
        </w:numPr>
        <w:tabs>
          <w:tab w:val="left" w:pos="851"/>
        </w:tabs>
        <w:autoSpaceDE w:val="0"/>
        <w:autoSpaceDN w:val="0"/>
        <w:adjustRightInd w:val="0"/>
        <w:spacing w:after="0" w:line="240" w:lineRule="auto"/>
        <w:ind w:left="0" w:firstLine="567"/>
        <w:jc w:val="both"/>
        <w:rPr>
          <w:rFonts w:ascii="Arial" w:eastAsia="Times New Roman" w:hAnsi="Arial" w:cs="Arial"/>
          <w:bCs/>
          <w:szCs w:val="24"/>
        </w:rPr>
      </w:pPr>
      <w:r w:rsidRPr="00DC7613">
        <w:rPr>
          <w:rFonts w:ascii="Arial" w:eastAsia="Times New Roman" w:hAnsi="Arial" w:cs="Arial"/>
          <w:bCs/>
          <w:szCs w:val="24"/>
        </w:rPr>
        <w:t>Darbuotojas, einantis šias pareigas, turi atitikti šiuos reikalavimus:</w:t>
      </w:r>
    </w:p>
    <w:p w14:paraId="78E3B708" w14:textId="77777777" w:rsidR="007C2C67" w:rsidRPr="00DC7613" w:rsidRDefault="007C2C67" w:rsidP="007C2C67">
      <w:pPr>
        <w:pStyle w:val="ListParagraph"/>
        <w:widowControl w:val="0"/>
        <w:numPr>
          <w:ilvl w:val="1"/>
          <w:numId w:val="1"/>
        </w:numPr>
        <w:tabs>
          <w:tab w:val="left" w:pos="993"/>
        </w:tabs>
        <w:autoSpaceDE w:val="0"/>
        <w:autoSpaceDN w:val="0"/>
        <w:adjustRightInd w:val="0"/>
        <w:spacing w:after="0" w:line="240" w:lineRule="auto"/>
        <w:ind w:left="0" w:firstLine="567"/>
        <w:jc w:val="both"/>
        <w:rPr>
          <w:rFonts w:ascii="Arial" w:eastAsia="Times New Roman" w:hAnsi="Arial" w:cs="Arial"/>
          <w:bCs/>
          <w:szCs w:val="24"/>
        </w:rPr>
      </w:pPr>
      <w:r w:rsidRPr="00DC7613">
        <w:rPr>
          <w:rFonts w:ascii="Arial" w:eastAsia="Times New Roman" w:hAnsi="Arial" w:cs="Arial"/>
          <w:bCs/>
          <w:szCs w:val="24"/>
        </w:rPr>
        <w:t>turėti ne žemesnį nei vidurinį išsilavinimą ir (ar) įgytą profesinę kvalifikaciją</w:t>
      </w:r>
      <w:r w:rsidR="005917D8" w:rsidRPr="00DC7613">
        <w:rPr>
          <w:rFonts w:ascii="Arial" w:eastAsia="Times New Roman" w:hAnsi="Arial" w:cs="Arial"/>
          <w:bCs/>
          <w:szCs w:val="24"/>
        </w:rPr>
        <w:t>;</w:t>
      </w:r>
      <w:r w:rsidR="00C30743" w:rsidRPr="00DC7613">
        <w:rPr>
          <w:rFonts w:ascii="Arial" w:eastAsia="Times New Roman" w:hAnsi="Arial" w:cs="Arial"/>
          <w:bCs/>
          <w:szCs w:val="24"/>
        </w:rPr>
        <w:t xml:space="preserve"> </w:t>
      </w:r>
    </w:p>
    <w:p w14:paraId="52F1B1C7" w14:textId="77777777" w:rsidR="00795A05" w:rsidRPr="00DC7613" w:rsidRDefault="007C2C67" w:rsidP="00795A05">
      <w:pPr>
        <w:pStyle w:val="ListParagraph"/>
        <w:widowControl w:val="0"/>
        <w:numPr>
          <w:ilvl w:val="1"/>
          <w:numId w:val="1"/>
        </w:numPr>
        <w:tabs>
          <w:tab w:val="left" w:pos="993"/>
        </w:tabs>
        <w:autoSpaceDE w:val="0"/>
        <w:autoSpaceDN w:val="0"/>
        <w:adjustRightInd w:val="0"/>
        <w:spacing w:after="0" w:line="240" w:lineRule="auto"/>
        <w:ind w:left="0" w:firstLine="567"/>
        <w:jc w:val="both"/>
        <w:rPr>
          <w:rFonts w:ascii="Arial" w:eastAsia="Times New Roman" w:hAnsi="Arial" w:cs="Arial"/>
          <w:bCs/>
          <w:szCs w:val="24"/>
        </w:rPr>
      </w:pPr>
      <w:r w:rsidRPr="00DC7613">
        <w:rPr>
          <w:rFonts w:ascii="Arial" w:eastAsia="Times New Roman" w:hAnsi="Arial" w:cs="Arial"/>
          <w:bCs/>
          <w:szCs w:val="24"/>
        </w:rPr>
        <w:t xml:space="preserve">išmanyti Lietuvos Respublikos įstatymus, </w:t>
      </w:r>
      <w:r w:rsidR="00613E73" w:rsidRPr="00DC7613">
        <w:rPr>
          <w:rFonts w:ascii="Arial" w:eastAsia="Times New Roman" w:hAnsi="Arial" w:cs="Arial"/>
          <w:bCs/>
          <w:szCs w:val="24"/>
        </w:rPr>
        <w:t>Lietuvos Respublikos teisės aktus, reglamentuojančius teismų ir teismų savivaldos institucijų veiklą, teismo procesą, viešąjį administravimą</w:t>
      </w:r>
      <w:r w:rsidR="00BD2F89" w:rsidRPr="00DC7613">
        <w:rPr>
          <w:rFonts w:ascii="Arial" w:eastAsia="Times New Roman" w:hAnsi="Arial" w:cs="Arial"/>
          <w:bCs/>
          <w:szCs w:val="24"/>
        </w:rPr>
        <w:t>;</w:t>
      </w:r>
    </w:p>
    <w:p w14:paraId="1D3E1382" w14:textId="77777777" w:rsidR="007C2C67" w:rsidRPr="00DC7613" w:rsidRDefault="007C2C67" w:rsidP="007C2C67">
      <w:pPr>
        <w:pStyle w:val="ListParagraph"/>
        <w:widowControl w:val="0"/>
        <w:numPr>
          <w:ilvl w:val="1"/>
          <w:numId w:val="1"/>
        </w:numPr>
        <w:tabs>
          <w:tab w:val="left" w:pos="993"/>
        </w:tabs>
        <w:autoSpaceDE w:val="0"/>
        <w:autoSpaceDN w:val="0"/>
        <w:adjustRightInd w:val="0"/>
        <w:spacing w:after="0" w:line="240" w:lineRule="auto"/>
        <w:ind w:left="0" w:firstLine="567"/>
        <w:jc w:val="both"/>
        <w:rPr>
          <w:rFonts w:ascii="Arial" w:eastAsia="Times New Roman" w:hAnsi="Arial" w:cs="Arial"/>
          <w:bCs/>
          <w:szCs w:val="24"/>
        </w:rPr>
      </w:pPr>
      <w:r w:rsidRPr="00DC7613">
        <w:rPr>
          <w:rFonts w:ascii="Arial" w:eastAsia="Times New Roman" w:hAnsi="Arial" w:cs="Arial"/>
          <w:bCs/>
          <w:szCs w:val="24"/>
        </w:rPr>
        <w:t>gebėti sklandžiai dėstyti mintis raštu ir</w:t>
      </w:r>
      <w:r w:rsidRPr="00DC7613">
        <w:rPr>
          <w:rFonts w:ascii="Arial" w:hAnsi="Arial" w:cs="Arial"/>
          <w:bCs/>
          <w:szCs w:val="24"/>
        </w:rPr>
        <w:t xml:space="preserve"> žodžiu, valdyti, kaupti, sisteminti, analizuoti, apibendrinti informaciją, rengti pagrįstas išvadas, savarankiškai planuoti ir organizuoti darbą;</w:t>
      </w:r>
    </w:p>
    <w:p w14:paraId="717F317F" w14:textId="77777777" w:rsidR="007C2C67" w:rsidRPr="00DC7613" w:rsidRDefault="007C2C67" w:rsidP="007C2C67">
      <w:pPr>
        <w:pStyle w:val="ListParagraph"/>
        <w:widowControl w:val="0"/>
        <w:numPr>
          <w:ilvl w:val="1"/>
          <w:numId w:val="1"/>
        </w:numPr>
        <w:tabs>
          <w:tab w:val="left" w:pos="993"/>
        </w:tabs>
        <w:autoSpaceDE w:val="0"/>
        <w:autoSpaceDN w:val="0"/>
        <w:adjustRightInd w:val="0"/>
        <w:spacing w:after="0" w:line="240" w:lineRule="auto"/>
        <w:ind w:left="0" w:firstLine="567"/>
        <w:jc w:val="both"/>
        <w:rPr>
          <w:rFonts w:ascii="Arial" w:eastAsia="Times New Roman" w:hAnsi="Arial" w:cs="Arial"/>
          <w:bCs/>
          <w:szCs w:val="24"/>
        </w:rPr>
      </w:pPr>
      <w:r w:rsidRPr="00DC7613">
        <w:rPr>
          <w:rFonts w:ascii="Arial" w:eastAsia="Times New Roman" w:hAnsi="Arial" w:cs="Arial"/>
          <w:bCs/>
          <w:szCs w:val="24"/>
        </w:rPr>
        <w:t xml:space="preserve">mokėti dirbti kompiuteriu </w:t>
      </w:r>
      <w:r w:rsidRPr="00DC7613">
        <w:rPr>
          <w:rFonts w:ascii="Arial" w:eastAsia="Times New Roman" w:hAnsi="Arial" w:cs="Arial"/>
          <w:bCs/>
          <w:i/>
          <w:szCs w:val="24"/>
        </w:rPr>
        <w:t>Microsoft Office</w:t>
      </w:r>
      <w:r w:rsidRPr="00DC7613">
        <w:rPr>
          <w:rFonts w:ascii="Arial" w:eastAsia="Times New Roman" w:hAnsi="Arial" w:cs="Arial"/>
          <w:bCs/>
          <w:szCs w:val="24"/>
        </w:rPr>
        <w:t xml:space="preserve"> programiniu paketu.</w:t>
      </w:r>
    </w:p>
    <w:p w14:paraId="379ADC15" w14:textId="77777777" w:rsidR="007F4711" w:rsidRPr="00DC7613" w:rsidRDefault="007F4711" w:rsidP="007F4711">
      <w:pPr>
        <w:widowControl w:val="0"/>
        <w:tabs>
          <w:tab w:val="left" w:pos="993"/>
        </w:tabs>
        <w:autoSpaceDE w:val="0"/>
        <w:autoSpaceDN w:val="0"/>
        <w:adjustRightInd w:val="0"/>
        <w:spacing w:after="0" w:line="240" w:lineRule="auto"/>
        <w:jc w:val="both"/>
        <w:rPr>
          <w:rFonts w:ascii="Arial" w:eastAsia="Times New Roman" w:hAnsi="Arial" w:cs="Arial"/>
          <w:bCs/>
          <w:szCs w:val="24"/>
        </w:rPr>
      </w:pPr>
    </w:p>
    <w:p w14:paraId="4AF9F0B6" w14:textId="77777777" w:rsidR="007F4711" w:rsidRPr="00DC7613" w:rsidRDefault="00B91658" w:rsidP="007F4711">
      <w:pPr>
        <w:widowControl w:val="0"/>
        <w:tabs>
          <w:tab w:val="left" w:pos="993"/>
        </w:tabs>
        <w:autoSpaceDE w:val="0"/>
        <w:autoSpaceDN w:val="0"/>
        <w:adjustRightInd w:val="0"/>
        <w:spacing w:after="0" w:line="240" w:lineRule="auto"/>
        <w:jc w:val="center"/>
        <w:rPr>
          <w:rFonts w:ascii="Arial" w:eastAsia="Times New Roman" w:hAnsi="Arial" w:cs="Arial"/>
          <w:b/>
          <w:bCs/>
          <w:szCs w:val="24"/>
        </w:rPr>
      </w:pPr>
      <w:r w:rsidRPr="00DC7613">
        <w:rPr>
          <w:rFonts w:ascii="Arial" w:eastAsia="Times New Roman" w:hAnsi="Arial" w:cs="Arial"/>
          <w:b/>
          <w:bCs/>
          <w:szCs w:val="24"/>
        </w:rPr>
        <w:t>III SKYRIUS</w:t>
      </w:r>
    </w:p>
    <w:p w14:paraId="71946336" w14:textId="77777777" w:rsidR="00B91658" w:rsidRPr="00DC7613" w:rsidRDefault="00B91658" w:rsidP="007F4711">
      <w:pPr>
        <w:widowControl w:val="0"/>
        <w:tabs>
          <w:tab w:val="left" w:pos="993"/>
        </w:tabs>
        <w:autoSpaceDE w:val="0"/>
        <w:autoSpaceDN w:val="0"/>
        <w:adjustRightInd w:val="0"/>
        <w:spacing w:after="0" w:line="240" w:lineRule="auto"/>
        <w:jc w:val="center"/>
        <w:rPr>
          <w:rFonts w:ascii="Arial" w:eastAsia="Times New Roman" w:hAnsi="Arial" w:cs="Arial"/>
          <w:bCs/>
          <w:szCs w:val="24"/>
        </w:rPr>
      </w:pPr>
      <w:r w:rsidRPr="00DC7613">
        <w:rPr>
          <w:rFonts w:ascii="Arial" w:eastAsia="Times New Roman" w:hAnsi="Arial" w:cs="Arial"/>
          <w:b/>
          <w:bCs/>
          <w:szCs w:val="24"/>
        </w:rPr>
        <w:t>ŠIAS PAREIGAS EINANČIO DARBUOTOJO FUNKCIJOS</w:t>
      </w:r>
    </w:p>
    <w:p w14:paraId="64AEFA70" w14:textId="77777777" w:rsidR="00B91658" w:rsidRPr="00DC7613" w:rsidRDefault="00B91658" w:rsidP="007F4711">
      <w:pPr>
        <w:widowControl w:val="0"/>
        <w:tabs>
          <w:tab w:val="left" w:pos="993"/>
        </w:tabs>
        <w:autoSpaceDE w:val="0"/>
        <w:autoSpaceDN w:val="0"/>
        <w:adjustRightInd w:val="0"/>
        <w:spacing w:after="0" w:line="240" w:lineRule="auto"/>
        <w:jc w:val="center"/>
        <w:rPr>
          <w:rFonts w:ascii="Arial" w:eastAsia="Times New Roman" w:hAnsi="Arial" w:cs="Arial"/>
          <w:bCs/>
          <w:szCs w:val="24"/>
        </w:rPr>
      </w:pPr>
    </w:p>
    <w:p w14:paraId="27CA8337" w14:textId="77777777" w:rsidR="00B91658" w:rsidRPr="00DC7613" w:rsidRDefault="00B91658" w:rsidP="00B91658">
      <w:pPr>
        <w:pStyle w:val="Default"/>
        <w:numPr>
          <w:ilvl w:val="0"/>
          <w:numId w:val="1"/>
        </w:numPr>
        <w:tabs>
          <w:tab w:val="left" w:pos="851"/>
        </w:tabs>
        <w:ind w:left="0" w:firstLine="567"/>
        <w:jc w:val="both"/>
        <w:rPr>
          <w:rFonts w:ascii="Arial" w:hAnsi="Arial" w:cs="Arial"/>
          <w:bCs/>
          <w:color w:val="auto"/>
        </w:rPr>
      </w:pPr>
      <w:r w:rsidRPr="00DC7613">
        <w:rPr>
          <w:rFonts w:ascii="Arial" w:hAnsi="Arial" w:cs="Arial"/>
          <w:bCs/>
          <w:color w:val="auto"/>
        </w:rPr>
        <w:t>Šias pareigas einantis darbuotojas atlieka šias funkcijas:</w:t>
      </w:r>
    </w:p>
    <w:p w14:paraId="1F18975F" w14:textId="77777777" w:rsidR="00B91658" w:rsidRPr="00DC7613" w:rsidRDefault="00B91658" w:rsidP="00B91658">
      <w:pPr>
        <w:pStyle w:val="Default"/>
        <w:numPr>
          <w:ilvl w:val="1"/>
          <w:numId w:val="1"/>
        </w:numPr>
        <w:tabs>
          <w:tab w:val="left" w:pos="993"/>
        </w:tabs>
        <w:ind w:left="0" w:firstLine="567"/>
        <w:jc w:val="both"/>
        <w:rPr>
          <w:rFonts w:ascii="Arial" w:hAnsi="Arial" w:cs="Arial"/>
          <w:bCs/>
          <w:color w:val="auto"/>
        </w:rPr>
      </w:pPr>
      <w:r w:rsidRPr="00DC7613">
        <w:rPr>
          <w:rFonts w:ascii="Arial" w:hAnsi="Arial" w:cs="Arial"/>
          <w:bCs/>
          <w:color w:val="auto"/>
        </w:rPr>
        <w:t xml:space="preserve">vykdo šiai pareigybei pavestas funkcijas, susijusias su Lietuvos teismų informacine sistema </w:t>
      </w:r>
      <w:r w:rsidR="00335602" w:rsidRPr="00DC7613">
        <w:rPr>
          <w:rFonts w:ascii="Arial" w:hAnsi="Arial" w:cs="Arial"/>
          <w:bCs/>
          <w:color w:val="auto"/>
        </w:rPr>
        <w:t>(</w:t>
      </w:r>
      <w:r w:rsidRPr="00DC7613">
        <w:rPr>
          <w:rFonts w:ascii="Arial" w:hAnsi="Arial" w:cs="Arial"/>
          <w:bCs/>
          <w:color w:val="auto"/>
        </w:rPr>
        <w:t>LITEKO</w:t>
      </w:r>
      <w:r w:rsidR="00335602" w:rsidRPr="00DC7613">
        <w:rPr>
          <w:rFonts w:ascii="Arial" w:hAnsi="Arial" w:cs="Arial"/>
          <w:bCs/>
          <w:color w:val="auto"/>
        </w:rPr>
        <w:t>)</w:t>
      </w:r>
      <w:r w:rsidR="00071F93" w:rsidRPr="00DC7613">
        <w:rPr>
          <w:rFonts w:ascii="Arial" w:hAnsi="Arial" w:cs="Arial"/>
          <w:bCs/>
          <w:color w:val="auto"/>
        </w:rPr>
        <w:t xml:space="preserve"> </w:t>
      </w:r>
      <w:r w:rsidR="00071F93" w:rsidRPr="00DC7613">
        <w:rPr>
          <w:rFonts w:ascii="Arial" w:hAnsi="Arial" w:cs="Arial"/>
          <w:color w:val="auto"/>
        </w:rPr>
        <w:t xml:space="preserve">ir </w:t>
      </w:r>
      <w:r w:rsidR="008C61FC" w:rsidRPr="00DC7613">
        <w:rPr>
          <w:rFonts w:ascii="Arial" w:hAnsi="Arial" w:cs="Arial"/>
          <w:color w:val="auto"/>
        </w:rPr>
        <w:t xml:space="preserve">(ar) </w:t>
      </w:r>
      <w:r w:rsidR="00071F93" w:rsidRPr="00DC7613">
        <w:rPr>
          <w:rFonts w:ascii="Arial" w:hAnsi="Arial" w:cs="Arial"/>
          <w:color w:val="auto"/>
        </w:rPr>
        <w:t>Integruota baudžiamojo proceso informacine sistema (IBPS),</w:t>
      </w:r>
      <w:r w:rsidR="00071F93" w:rsidRPr="00DC7613">
        <w:rPr>
          <w:rFonts w:ascii="Arial" w:hAnsi="Arial" w:cs="Arial"/>
          <w:bCs/>
          <w:color w:val="auto"/>
        </w:rPr>
        <w:t xml:space="preserve"> </w:t>
      </w:r>
      <w:r w:rsidRPr="00DC7613">
        <w:rPr>
          <w:rFonts w:ascii="Arial" w:hAnsi="Arial" w:cs="Arial"/>
          <w:bCs/>
          <w:color w:val="auto"/>
        </w:rPr>
        <w:t xml:space="preserve">pagal nustatytą tvarką; </w:t>
      </w:r>
    </w:p>
    <w:p w14:paraId="0D73C871" w14:textId="77777777" w:rsidR="00B91658" w:rsidRPr="00DC7613" w:rsidRDefault="002C22F3" w:rsidP="00B91658">
      <w:pPr>
        <w:pStyle w:val="Default"/>
        <w:numPr>
          <w:ilvl w:val="1"/>
          <w:numId w:val="1"/>
        </w:numPr>
        <w:tabs>
          <w:tab w:val="left" w:pos="993"/>
        </w:tabs>
        <w:ind w:left="0" w:firstLine="567"/>
        <w:jc w:val="both"/>
        <w:rPr>
          <w:rFonts w:ascii="Arial" w:hAnsi="Arial" w:cs="Arial"/>
          <w:bCs/>
          <w:color w:val="auto"/>
        </w:rPr>
      </w:pPr>
      <w:r w:rsidRPr="00DC7613">
        <w:rPr>
          <w:rFonts w:ascii="Arial" w:hAnsi="Arial" w:cs="Arial"/>
          <w:color w:val="auto"/>
        </w:rPr>
        <w:t>renka teisėjui konkrečioje byloje reikalingus įstatymus, kitus norminius teisės aktus, teismų praktiką, kitą su teisės aktais, teismų praktika susijusią teisinę informaciją</w:t>
      </w:r>
      <w:r w:rsidR="00366E62" w:rsidRPr="00DC7613">
        <w:rPr>
          <w:rFonts w:ascii="Arial" w:hAnsi="Arial" w:cs="Arial"/>
          <w:color w:val="auto"/>
        </w:rPr>
        <w:t xml:space="preserve">; </w:t>
      </w:r>
    </w:p>
    <w:p w14:paraId="2DDD61FB" w14:textId="77777777" w:rsidR="0035284D" w:rsidRPr="00DC7613" w:rsidRDefault="00B91658" w:rsidP="003E308D">
      <w:pPr>
        <w:pStyle w:val="Default"/>
        <w:numPr>
          <w:ilvl w:val="1"/>
          <w:numId w:val="1"/>
        </w:numPr>
        <w:tabs>
          <w:tab w:val="left" w:pos="993"/>
        </w:tabs>
        <w:ind w:left="0" w:firstLine="567"/>
        <w:jc w:val="both"/>
        <w:rPr>
          <w:rFonts w:ascii="Arial" w:hAnsi="Arial" w:cs="Arial"/>
          <w:bCs/>
          <w:color w:val="auto"/>
        </w:rPr>
      </w:pPr>
      <w:r w:rsidRPr="00DC7613">
        <w:rPr>
          <w:rFonts w:ascii="Arial" w:hAnsi="Arial" w:cs="Arial"/>
          <w:bCs/>
          <w:color w:val="auto"/>
        </w:rPr>
        <w:t xml:space="preserve">savo kompetencijos ribose </w:t>
      </w:r>
      <w:r w:rsidR="002C22F3" w:rsidRPr="00DC7613">
        <w:rPr>
          <w:rFonts w:ascii="Arial" w:hAnsi="Arial" w:cs="Arial"/>
          <w:bCs/>
          <w:color w:val="auto"/>
        </w:rPr>
        <w:t>teikia pasiūlymus</w:t>
      </w:r>
      <w:r w:rsidRPr="00DC7613">
        <w:rPr>
          <w:rFonts w:ascii="Arial" w:hAnsi="Arial" w:cs="Arial"/>
          <w:bCs/>
          <w:color w:val="auto"/>
        </w:rPr>
        <w:t xml:space="preserve"> į gautus užklausimus, reikalavimus, rengia pranešim</w:t>
      </w:r>
      <w:r w:rsidR="002C22F3" w:rsidRPr="00DC7613">
        <w:rPr>
          <w:rFonts w:ascii="Arial" w:hAnsi="Arial" w:cs="Arial"/>
          <w:bCs/>
          <w:color w:val="auto"/>
        </w:rPr>
        <w:t>ų</w:t>
      </w:r>
      <w:r w:rsidRPr="00DC7613">
        <w:rPr>
          <w:rFonts w:ascii="Arial" w:hAnsi="Arial" w:cs="Arial"/>
          <w:bCs/>
          <w:color w:val="auto"/>
        </w:rPr>
        <w:t>, pažym</w:t>
      </w:r>
      <w:r w:rsidR="002C22F3" w:rsidRPr="00DC7613">
        <w:rPr>
          <w:rFonts w:ascii="Arial" w:hAnsi="Arial" w:cs="Arial"/>
          <w:bCs/>
          <w:color w:val="auto"/>
        </w:rPr>
        <w:t>ų</w:t>
      </w:r>
      <w:r w:rsidR="009A20DD" w:rsidRPr="00DC7613">
        <w:rPr>
          <w:rFonts w:ascii="Arial" w:hAnsi="Arial" w:cs="Arial"/>
          <w:bCs/>
          <w:color w:val="auto"/>
        </w:rPr>
        <w:t>,</w:t>
      </w:r>
      <w:r w:rsidRPr="00DC7613">
        <w:rPr>
          <w:rFonts w:ascii="Arial" w:hAnsi="Arial" w:cs="Arial"/>
          <w:bCs/>
          <w:color w:val="auto"/>
        </w:rPr>
        <w:t xml:space="preserve"> </w:t>
      </w:r>
      <w:r w:rsidR="009A20DD" w:rsidRPr="00DC7613">
        <w:rPr>
          <w:rFonts w:ascii="Arial" w:hAnsi="Arial" w:cs="Arial"/>
          <w:bCs/>
          <w:color w:val="auto"/>
        </w:rPr>
        <w:t>procesinių</w:t>
      </w:r>
      <w:r w:rsidRPr="00DC7613">
        <w:rPr>
          <w:rFonts w:ascii="Arial" w:hAnsi="Arial" w:cs="Arial"/>
          <w:bCs/>
          <w:color w:val="auto"/>
        </w:rPr>
        <w:t xml:space="preserve"> dokument</w:t>
      </w:r>
      <w:r w:rsidR="002C22F3" w:rsidRPr="00DC7613">
        <w:rPr>
          <w:rFonts w:ascii="Arial" w:hAnsi="Arial" w:cs="Arial"/>
          <w:bCs/>
          <w:color w:val="auto"/>
        </w:rPr>
        <w:t>ų projektus</w:t>
      </w:r>
      <w:r w:rsidRPr="00DC7613">
        <w:rPr>
          <w:rFonts w:ascii="Arial" w:hAnsi="Arial" w:cs="Arial"/>
          <w:bCs/>
          <w:color w:val="auto"/>
        </w:rPr>
        <w:t>;</w:t>
      </w:r>
    </w:p>
    <w:p w14:paraId="2104A63D" w14:textId="77777777" w:rsidR="00764F81" w:rsidRPr="00DC7613" w:rsidRDefault="00B91658" w:rsidP="00764F81">
      <w:pPr>
        <w:pStyle w:val="Default"/>
        <w:numPr>
          <w:ilvl w:val="1"/>
          <w:numId w:val="1"/>
        </w:numPr>
        <w:tabs>
          <w:tab w:val="left" w:pos="993"/>
        </w:tabs>
        <w:ind w:left="0" w:firstLine="567"/>
        <w:jc w:val="both"/>
        <w:rPr>
          <w:rFonts w:ascii="Arial" w:hAnsi="Arial" w:cs="Arial"/>
          <w:color w:val="auto"/>
        </w:rPr>
      </w:pPr>
      <w:r w:rsidRPr="00DC7613">
        <w:rPr>
          <w:rFonts w:ascii="Arial" w:hAnsi="Arial" w:cs="Arial"/>
          <w:color w:val="auto"/>
        </w:rPr>
        <w:t>pagal kompetenciją ir patvirtintą Asmenų aptarnavimo teismuose standartą aiškiai ir tiksliai suteikia informaciją (išskyrus teisingumo vykdymą) interesantams apie teismo darbą, paskirtų teismo posėdžių laiką ir vietą, nurodo telefonus teismo darbuotojų, galinčių suteikti reikalingą informaciją;</w:t>
      </w:r>
    </w:p>
    <w:p w14:paraId="4A6A33A6" w14:textId="77777777" w:rsidR="002C22F3" w:rsidRPr="00DC7613" w:rsidRDefault="002C22F3" w:rsidP="00764F81">
      <w:pPr>
        <w:pStyle w:val="Default"/>
        <w:numPr>
          <w:ilvl w:val="1"/>
          <w:numId w:val="1"/>
        </w:numPr>
        <w:tabs>
          <w:tab w:val="left" w:pos="993"/>
        </w:tabs>
        <w:ind w:left="0" w:firstLine="567"/>
        <w:jc w:val="both"/>
        <w:rPr>
          <w:rFonts w:ascii="Arial" w:hAnsi="Arial" w:cs="Arial"/>
          <w:color w:val="auto"/>
        </w:rPr>
      </w:pPr>
      <w:r w:rsidRPr="00DC7613">
        <w:rPr>
          <w:rFonts w:ascii="Arial" w:hAnsi="Arial" w:cs="Arial"/>
          <w:color w:val="auto"/>
        </w:rPr>
        <w:t>pagal kompetenciją dalyvauja darbo grupių, komisijų veikloje;</w:t>
      </w:r>
    </w:p>
    <w:p w14:paraId="674C37B3" w14:textId="23189A29" w:rsidR="000346E8" w:rsidRPr="00DC7613" w:rsidRDefault="004C0F81" w:rsidP="00764F81">
      <w:pPr>
        <w:pStyle w:val="Default"/>
        <w:numPr>
          <w:ilvl w:val="1"/>
          <w:numId w:val="1"/>
        </w:numPr>
        <w:tabs>
          <w:tab w:val="left" w:pos="993"/>
        </w:tabs>
        <w:ind w:left="0" w:firstLine="567"/>
        <w:jc w:val="both"/>
        <w:rPr>
          <w:rFonts w:ascii="Arial" w:hAnsi="Arial" w:cs="Arial"/>
          <w:color w:val="auto"/>
        </w:rPr>
      </w:pPr>
      <w:r w:rsidRPr="00DC7613">
        <w:rPr>
          <w:rFonts w:ascii="Arial" w:hAnsi="Arial" w:cs="Arial"/>
          <w:color w:val="auto"/>
        </w:rPr>
        <w:t>Baudžiamųjų bylų skyriaus pirmininko</w:t>
      </w:r>
      <w:r w:rsidR="006F548D" w:rsidRPr="00DC7613">
        <w:rPr>
          <w:rFonts w:ascii="Arial" w:hAnsi="Arial" w:cs="Arial"/>
          <w:color w:val="auto"/>
        </w:rPr>
        <w:t xml:space="preserve"> </w:t>
      </w:r>
      <w:r w:rsidRPr="00DC7613">
        <w:rPr>
          <w:rFonts w:ascii="Arial" w:hAnsi="Arial" w:cs="Arial"/>
          <w:bCs/>
          <w:color w:val="auto"/>
        </w:rPr>
        <w:t xml:space="preserve">pavedimu pavaduoja laikinai nesančius </w:t>
      </w:r>
      <w:r w:rsidR="00335602" w:rsidRPr="00DC7613">
        <w:rPr>
          <w:rFonts w:ascii="Arial" w:hAnsi="Arial" w:cs="Arial"/>
          <w:bCs/>
          <w:color w:val="auto"/>
        </w:rPr>
        <w:t>darbe Baudžiamųjų bylų skyriaus specialistus konsultantus</w:t>
      </w:r>
      <w:r w:rsidRPr="00DC7613">
        <w:rPr>
          <w:rFonts w:ascii="Arial" w:hAnsi="Arial" w:cs="Arial"/>
          <w:bCs/>
          <w:color w:val="auto"/>
        </w:rPr>
        <w:t>;</w:t>
      </w:r>
    </w:p>
    <w:p w14:paraId="7201CA68" w14:textId="4A75F717" w:rsidR="00B9745A" w:rsidRPr="00DC7613" w:rsidRDefault="00B91658" w:rsidP="00764F81">
      <w:pPr>
        <w:pStyle w:val="Default"/>
        <w:numPr>
          <w:ilvl w:val="1"/>
          <w:numId w:val="1"/>
        </w:numPr>
        <w:tabs>
          <w:tab w:val="left" w:pos="993"/>
        </w:tabs>
        <w:ind w:left="0" w:firstLine="567"/>
        <w:jc w:val="both"/>
        <w:rPr>
          <w:rFonts w:ascii="Arial" w:hAnsi="Arial" w:cs="Arial"/>
          <w:color w:val="auto"/>
        </w:rPr>
      </w:pPr>
      <w:r w:rsidRPr="00DC7613">
        <w:rPr>
          <w:rFonts w:ascii="Arial" w:hAnsi="Arial" w:cs="Arial"/>
          <w:color w:val="auto"/>
        </w:rPr>
        <w:t xml:space="preserve">vykdo kitus nenuolatinio pobūdžio </w:t>
      </w:r>
      <w:r w:rsidR="00EB6BFC" w:rsidRPr="00DC7613">
        <w:rPr>
          <w:rFonts w:ascii="Arial" w:hAnsi="Arial" w:cs="Arial"/>
          <w:color w:val="auto"/>
        </w:rPr>
        <w:t>t</w:t>
      </w:r>
      <w:r w:rsidRPr="00DC7613">
        <w:rPr>
          <w:rFonts w:ascii="Arial" w:hAnsi="Arial" w:cs="Arial"/>
          <w:color w:val="auto"/>
        </w:rPr>
        <w:t xml:space="preserve">eismo pirmininko, </w:t>
      </w:r>
      <w:r w:rsidR="009E641C" w:rsidRPr="00DC7613">
        <w:rPr>
          <w:rFonts w:ascii="Arial" w:hAnsi="Arial" w:cs="Arial"/>
          <w:color w:val="auto"/>
        </w:rPr>
        <w:t xml:space="preserve">Baudžiamųjų </w:t>
      </w:r>
      <w:r w:rsidR="00EB6BFC" w:rsidRPr="00DC7613">
        <w:rPr>
          <w:rFonts w:ascii="Arial" w:hAnsi="Arial" w:cs="Arial"/>
          <w:color w:val="auto"/>
        </w:rPr>
        <w:t xml:space="preserve">bylų </w:t>
      </w:r>
      <w:r w:rsidR="009E641C" w:rsidRPr="00DC7613">
        <w:rPr>
          <w:rFonts w:ascii="Arial" w:hAnsi="Arial" w:cs="Arial"/>
          <w:color w:val="auto"/>
        </w:rPr>
        <w:t>skyriaus pirmininko</w:t>
      </w:r>
      <w:r w:rsidR="00335602" w:rsidRPr="00DC7613">
        <w:rPr>
          <w:rFonts w:ascii="Arial" w:hAnsi="Arial" w:cs="Arial"/>
          <w:color w:val="auto"/>
        </w:rPr>
        <w:t xml:space="preserve"> pavedimus</w:t>
      </w:r>
      <w:r w:rsidR="009E641C" w:rsidRPr="00DC7613">
        <w:rPr>
          <w:rFonts w:ascii="Arial" w:hAnsi="Arial" w:cs="Arial"/>
          <w:color w:val="auto"/>
        </w:rPr>
        <w:t xml:space="preserve">, </w:t>
      </w:r>
      <w:r w:rsidRPr="00DC7613">
        <w:rPr>
          <w:rFonts w:ascii="Arial" w:hAnsi="Arial" w:cs="Arial"/>
          <w:color w:val="auto"/>
        </w:rPr>
        <w:t xml:space="preserve"> susijusius su </w:t>
      </w:r>
      <w:r w:rsidR="006F548D" w:rsidRPr="00DC7613">
        <w:rPr>
          <w:rFonts w:ascii="Arial" w:hAnsi="Arial" w:cs="Arial"/>
          <w:color w:val="auto"/>
        </w:rPr>
        <w:t>Baudžiamųjų bylų</w:t>
      </w:r>
      <w:r w:rsidR="008C61FC" w:rsidRPr="00DC7613">
        <w:rPr>
          <w:rFonts w:ascii="Arial" w:hAnsi="Arial" w:cs="Arial"/>
          <w:color w:val="auto"/>
        </w:rPr>
        <w:t xml:space="preserve"> skyriaus</w:t>
      </w:r>
      <w:r w:rsidRPr="00DC7613">
        <w:rPr>
          <w:rFonts w:ascii="Arial" w:hAnsi="Arial" w:cs="Arial"/>
          <w:color w:val="auto"/>
        </w:rPr>
        <w:t xml:space="preserve"> veikla, kad būtų pasiekti teismo strateginiai tikslai</w:t>
      </w:r>
      <w:r w:rsidR="00896ED8" w:rsidRPr="00DC7613">
        <w:rPr>
          <w:rFonts w:ascii="Arial" w:hAnsi="Arial" w:cs="Arial"/>
          <w:color w:val="auto"/>
        </w:rPr>
        <w:t>.</w:t>
      </w:r>
    </w:p>
    <w:p w14:paraId="49BEE5B3" w14:textId="77777777" w:rsidR="00764F81" w:rsidRPr="00DC7613" w:rsidRDefault="00764F81" w:rsidP="00764F81">
      <w:pPr>
        <w:pStyle w:val="Default"/>
        <w:tabs>
          <w:tab w:val="left" w:pos="993"/>
        </w:tabs>
        <w:ind w:left="567"/>
        <w:jc w:val="both"/>
        <w:rPr>
          <w:rFonts w:ascii="Arial" w:hAnsi="Arial" w:cs="Arial"/>
          <w:color w:val="auto"/>
        </w:rPr>
      </w:pPr>
    </w:p>
    <w:p w14:paraId="3B7EEFDA" w14:textId="77777777" w:rsidR="00B9745A" w:rsidRPr="00DC7613" w:rsidRDefault="00B9745A" w:rsidP="00B9745A">
      <w:pPr>
        <w:pStyle w:val="Default"/>
        <w:tabs>
          <w:tab w:val="left" w:pos="1134"/>
        </w:tabs>
        <w:jc w:val="center"/>
        <w:rPr>
          <w:rFonts w:ascii="Arial" w:hAnsi="Arial" w:cs="Arial"/>
          <w:b/>
          <w:bCs/>
          <w:color w:val="auto"/>
        </w:rPr>
      </w:pPr>
      <w:r w:rsidRPr="00DC7613">
        <w:rPr>
          <w:rFonts w:ascii="Arial" w:hAnsi="Arial" w:cs="Arial"/>
          <w:b/>
          <w:bCs/>
          <w:color w:val="auto"/>
        </w:rPr>
        <w:t>IV SKYRIUS</w:t>
      </w:r>
    </w:p>
    <w:p w14:paraId="0FC44049" w14:textId="77777777" w:rsidR="00B9745A" w:rsidRPr="00DC7613" w:rsidRDefault="00B9745A" w:rsidP="00B9745A">
      <w:pPr>
        <w:pStyle w:val="Default"/>
        <w:tabs>
          <w:tab w:val="left" w:pos="1134"/>
        </w:tabs>
        <w:jc w:val="center"/>
        <w:rPr>
          <w:rFonts w:ascii="Arial" w:hAnsi="Arial" w:cs="Arial"/>
          <w:bCs/>
          <w:color w:val="auto"/>
        </w:rPr>
      </w:pPr>
      <w:r w:rsidRPr="00DC7613">
        <w:rPr>
          <w:rFonts w:ascii="Arial" w:hAnsi="Arial" w:cs="Arial"/>
          <w:b/>
          <w:bCs/>
          <w:color w:val="auto"/>
        </w:rPr>
        <w:lastRenderedPageBreak/>
        <w:t>ŠIAS PAREIGAS EINANČIO DARBUOTOJO PAVALDUMAS</w:t>
      </w:r>
    </w:p>
    <w:p w14:paraId="76E2EBEF" w14:textId="77777777" w:rsidR="00B9745A" w:rsidRPr="00DC7613" w:rsidRDefault="00B9745A" w:rsidP="00B9745A">
      <w:pPr>
        <w:pStyle w:val="Default"/>
        <w:tabs>
          <w:tab w:val="left" w:pos="1134"/>
        </w:tabs>
        <w:jc w:val="center"/>
        <w:rPr>
          <w:rFonts w:ascii="Arial" w:hAnsi="Arial" w:cs="Arial"/>
          <w:bCs/>
          <w:color w:val="auto"/>
        </w:rPr>
      </w:pPr>
    </w:p>
    <w:p w14:paraId="7A823199" w14:textId="77777777" w:rsidR="00B9745A" w:rsidRPr="00DC7613" w:rsidRDefault="00B9745A" w:rsidP="00B9745A">
      <w:pPr>
        <w:pStyle w:val="Default"/>
        <w:numPr>
          <w:ilvl w:val="0"/>
          <w:numId w:val="1"/>
        </w:numPr>
        <w:tabs>
          <w:tab w:val="left" w:pos="851"/>
        </w:tabs>
        <w:ind w:left="0" w:firstLine="567"/>
        <w:jc w:val="both"/>
        <w:rPr>
          <w:rFonts w:ascii="Arial" w:hAnsi="Arial" w:cs="Arial"/>
          <w:bCs/>
          <w:color w:val="auto"/>
        </w:rPr>
      </w:pPr>
      <w:r w:rsidRPr="00DC7613">
        <w:rPr>
          <w:rFonts w:ascii="Arial" w:hAnsi="Arial" w:cs="Arial"/>
          <w:bCs/>
          <w:color w:val="auto"/>
        </w:rPr>
        <w:t xml:space="preserve">Šias pareigas einantis darbuotojas yra tiesiogiai pavaldus </w:t>
      </w:r>
      <w:r w:rsidR="006F548D" w:rsidRPr="00DC7613">
        <w:rPr>
          <w:rFonts w:ascii="Arial" w:hAnsi="Arial" w:cs="Arial"/>
          <w:bCs/>
          <w:color w:val="auto"/>
        </w:rPr>
        <w:t>Baudžiamųjų bylų</w:t>
      </w:r>
      <w:r w:rsidR="00E13879" w:rsidRPr="00DC7613">
        <w:rPr>
          <w:rFonts w:ascii="Arial" w:hAnsi="Arial" w:cs="Arial"/>
          <w:bCs/>
          <w:color w:val="auto"/>
        </w:rPr>
        <w:t xml:space="preserve"> skyriaus </w:t>
      </w:r>
      <w:r w:rsidR="0069127E" w:rsidRPr="00DC7613">
        <w:rPr>
          <w:rFonts w:ascii="Arial" w:hAnsi="Arial" w:cs="Arial"/>
          <w:bCs/>
          <w:color w:val="auto"/>
        </w:rPr>
        <w:t>pirmininkui</w:t>
      </w:r>
      <w:r w:rsidR="00E13879" w:rsidRPr="00DC7613">
        <w:rPr>
          <w:rFonts w:ascii="Arial" w:hAnsi="Arial" w:cs="Arial"/>
          <w:bCs/>
          <w:color w:val="auto"/>
        </w:rPr>
        <w:t>.</w:t>
      </w:r>
    </w:p>
    <w:p w14:paraId="6FB5AB7F" w14:textId="77777777" w:rsidR="00D70149" w:rsidRPr="00DC7613" w:rsidRDefault="00D70149" w:rsidP="00D70149">
      <w:pPr>
        <w:pStyle w:val="Default"/>
        <w:tabs>
          <w:tab w:val="left" w:pos="851"/>
        </w:tabs>
        <w:jc w:val="both"/>
        <w:rPr>
          <w:rFonts w:ascii="Arial" w:hAnsi="Arial" w:cs="Arial"/>
          <w:bCs/>
          <w:color w:val="auto"/>
        </w:rPr>
      </w:pPr>
    </w:p>
    <w:p w14:paraId="27811D27" w14:textId="77777777" w:rsidR="00D70149" w:rsidRPr="00DC7613" w:rsidRDefault="00D70149" w:rsidP="00D70149">
      <w:pPr>
        <w:tabs>
          <w:tab w:val="left" w:pos="1260"/>
        </w:tabs>
        <w:spacing w:after="0" w:line="240" w:lineRule="auto"/>
        <w:ind w:firstLine="851"/>
        <w:jc w:val="center"/>
        <w:rPr>
          <w:rFonts w:ascii="Arial" w:hAnsi="Arial" w:cs="Arial"/>
          <w:szCs w:val="24"/>
        </w:rPr>
      </w:pPr>
      <w:r w:rsidRPr="00DC7613">
        <w:rPr>
          <w:rFonts w:ascii="Arial" w:hAnsi="Arial" w:cs="Arial"/>
          <w:szCs w:val="24"/>
        </w:rPr>
        <w:t>___</w:t>
      </w:r>
      <w:r w:rsidR="0019367F" w:rsidRPr="00DC7613">
        <w:rPr>
          <w:rFonts w:ascii="Arial" w:hAnsi="Arial" w:cs="Arial"/>
          <w:szCs w:val="24"/>
        </w:rPr>
        <w:t>__</w:t>
      </w:r>
      <w:r w:rsidRPr="00DC7613">
        <w:rPr>
          <w:rFonts w:ascii="Arial" w:hAnsi="Arial" w:cs="Arial"/>
          <w:szCs w:val="24"/>
        </w:rPr>
        <w:t>_____</w:t>
      </w:r>
      <w:r w:rsidR="007507AE" w:rsidRPr="00DC7613">
        <w:rPr>
          <w:rFonts w:ascii="Arial" w:hAnsi="Arial" w:cs="Arial"/>
          <w:szCs w:val="24"/>
        </w:rPr>
        <w:t>__</w:t>
      </w:r>
      <w:r w:rsidRPr="00DC7613">
        <w:rPr>
          <w:rFonts w:ascii="Arial" w:hAnsi="Arial" w:cs="Arial"/>
          <w:szCs w:val="24"/>
        </w:rPr>
        <w:t>___</w:t>
      </w:r>
    </w:p>
    <w:p w14:paraId="1F4817F1" w14:textId="77777777" w:rsidR="00D70149" w:rsidRPr="00DC7613" w:rsidRDefault="00D70149" w:rsidP="00D70149">
      <w:pPr>
        <w:tabs>
          <w:tab w:val="left" w:pos="1260"/>
        </w:tabs>
        <w:spacing w:after="0" w:line="240" w:lineRule="auto"/>
        <w:ind w:firstLine="851"/>
        <w:jc w:val="center"/>
        <w:rPr>
          <w:rFonts w:ascii="Arial" w:hAnsi="Arial" w:cs="Arial"/>
          <w:szCs w:val="24"/>
        </w:rPr>
      </w:pPr>
    </w:p>
    <w:p w14:paraId="2BCB49ED" w14:textId="77777777" w:rsidR="00D70149" w:rsidRPr="00DC7613" w:rsidRDefault="00D70149" w:rsidP="00D70149">
      <w:pPr>
        <w:tabs>
          <w:tab w:val="left" w:pos="1260"/>
        </w:tabs>
        <w:spacing w:after="0" w:line="240" w:lineRule="auto"/>
        <w:ind w:firstLine="851"/>
        <w:jc w:val="center"/>
        <w:rPr>
          <w:rFonts w:ascii="Arial" w:hAnsi="Arial" w:cs="Arial"/>
          <w:szCs w:val="24"/>
        </w:rPr>
      </w:pPr>
    </w:p>
    <w:p w14:paraId="30DFC69D" w14:textId="77777777" w:rsidR="00D70149" w:rsidRPr="00DC7613" w:rsidRDefault="00D70149" w:rsidP="00D70149">
      <w:pPr>
        <w:pStyle w:val="BodyText"/>
        <w:rPr>
          <w:rFonts w:ascii="Arial" w:hAnsi="Arial" w:cs="Arial"/>
        </w:rPr>
      </w:pPr>
      <w:r w:rsidRPr="00DC7613">
        <w:rPr>
          <w:rFonts w:ascii="Arial" w:hAnsi="Arial" w:cs="Arial"/>
        </w:rPr>
        <w:t>Susipažinau</w:t>
      </w:r>
    </w:p>
    <w:p w14:paraId="13D353BF" w14:textId="77777777" w:rsidR="00D70149" w:rsidRPr="00DC7613" w:rsidRDefault="00D70149" w:rsidP="00D70149">
      <w:pPr>
        <w:pStyle w:val="BodyText"/>
        <w:rPr>
          <w:rFonts w:ascii="Arial" w:hAnsi="Arial" w:cs="Arial"/>
        </w:rPr>
      </w:pPr>
    </w:p>
    <w:p w14:paraId="2D4090A4" w14:textId="77777777" w:rsidR="00D70149" w:rsidRPr="00DC7613" w:rsidRDefault="00D70149" w:rsidP="00D70149">
      <w:pPr>
        <w:pStyle w:val="BodyText"/>
        <w:rPr>
          <w:rFonts w:ascii="Arial" w:hAnsi="Arial" w:cs="Arial"/>
        </w:rPr>
      </w:pPr>
      <w:r w:rsidRPr="00DC7613">
        <w:rPr>
          <w:rFonts w:ascii="Arial" w:hAnsi="Arial" w:cs="Arial"/>
        </w:rPr>
        <w:t>__________________</w:t>
      </w:r>
    </w:p>
    <w:p w14:paraId="20F9BDA5" w14:textId="77777777" w:rsidR="00D70149" w:rsidRPr="00DC7613" w:rsidRDefault="009E1EE6" w:rsidP="00D70149">
      <w:pPr>
        <w:pStyle w:val="BodyText"/>
        <w:ind w:firstLine="709"/>
        <w:rPr>
          <w:rFonts w:ascii="Arial" w:hAnsi="Arial" w:cs="Arial"/>
        </w:rPr>
      </w:pPr>
      <w:r w:rsidRPr="00DC7613">
        <w:rPr>
          <w:rFonts w:ascii="Arial" w:hAnsi="Arial" w:cs="Arial"/>
        </w:rPr>
        <w:t xml:space="preserve"> </w:t>
      </w:r>
      <w:r w:rsidR="00D70149" w:rsidRPr="00DC7613">
        <w:rPr>
          <w:rFonts w:ascii="Arial" w:hAnsi="Arial" w:cs="Arial"/>
        </w:rPr>
        <w:t>(parašas)</w:t>
      </w:r>
    </w:p>
    <w:p w14:paraId="27ED2328" w14:textId="77777777" w:rsidR="00D70149" w:rsidRPr="00DC7613" w:rsidRDefault="00D70149" w:rsidP="00D70149">
      <w:pPr>
        <w:pStyle w:val="BodyText"/>
        <w:ind w:firstLine="709"/>
        <w:rPr>
          <w:rFonts w:ascii="Arial" w:hAnsi="Arial" w:cs="Arial"/>
        </w:rPr>
      </w:pPr>
    </w:p>
    <w:p w14:paraId="4F6A828F" w14:textId="77777777" w:rsidR="00D70149" w:rsidRPr="00DC7613" w:rsidRDefault="00D70149" w:rsidP="00D70149">
      <w:pPr>
        <w:pStyle w:val="BodyText"/>
        <w:rPr>
          <w:rFonts w:ascii="Arial" w:hAnsi="Arial" w:cs="Arial"/>
        </w:rPr>
      </w:pPr>
      <w:r w:rsidRPr="00DC7613">
        <w:rPr>
          <w:rFonts w:ascii="Arial" w:hAnsi="Arial" w:cs="Arial"/>
        </w:rPr>
        <w:t>__________________</w:t>
      </w:r>
    </w:p>
    <w:p w14:paraId="441F774C" w14:textId="77777777" w:rsidR="00D70149" w:rsidRPr="00DC7613" w:rsidRDefault="00D70149" w:rsidP="00D70149">
      <w:pPr>
        <w:pStyle w:val="BodyText"/>
        <w:ind w:firstLine="426"/>
        <w:rPr>
          <w:rFonts w:ascii="Arial" w:hAnsi="Arial" w:cs="Arial"/>
        </w:rPr>
      </w:pPr>
      <w:r w:rsidRPr="00DC7613">
        <w:rPr>
          <w:rFonts w:ascii="Arial" w:hAnsi="Arial" w:cs="Arial"/>
        </w:rPr>
        <w:t>(vardas, pavardė)</w:t>
      </w:r>
    </w:p>
    <w:p w14:paraId="0630862A" w14:textId="77777777" w:rsidR="00D70149" w:rsidRPr="00DC7613" w:rsidRDefault="00D70149" w:rsidP="00D70149">
      <w:pPr>
        <w:pStyle w:val="BodyText"/>
        <w:ind w:firstLine="426"/>
        <w:rPr>
          <w:rFonts w:ascii="Arial" w:hAnsi="Arial" w:cs="Arial"/>
        </w:rPr>
      </w:pPr>
    </w:p>
    <w:p w14:paraId="0E97ADC9" w14:textId="77777777" w:rsidR="00D70149" w:rsidRPr="00DC7613" w:rsidRDefault="00D70149" w:rsidP="00D70149">
      <w:pPr>
        <w:pStyle w:val="BodyText"/>
        <w:rPr>
          <w:rFonts w:ascii="Arial" w:hAnsi="Arial" w:cs="Arial"/>
        </w:rPr>
      </w:pPr>
      <w:r w:rsidRPr="00DC7613">
        <w:rPr>
          <w:rFonts w:ascii="Arial" w:hAnsi="Arial" w:cs="Arial"/>
        </w:rPr>
        <w:t>__________________</w:t>
      </w:r>
    </w:p>
    <w:p w14:paraId="6BF2B828" w14:textId="77777777" w:rsidR="00D70149" w:rsidRPr="00DC7613" w:rsidRDefault="009E1EE6" w:rsidP="00D70149">
      <w:pPr>
        <w:pStyle w:val="BodyText"/>
        <w:ind w:firstLine="709"/>
        <w:rPr>
          <w:rFonts w:ascii="Arial" w:hAnsi="Arial" w:cs="Arial"/>
        </w:rPr>
      </w:pPr>
      <w:r w:rsidRPr="00DC7613">
        <w:rPr>
          <w:rFonts w:ascii="Arial" w:hAnsi="Arial" w:cs="Arial"/>
        </w:rPr>
        <w:t xml:space="preserve">   </w:t>
      </w:r>
      <w:r w:rsidR="00D70149" w:rsidRPr="00DC7613">
        <w:rPr>
          <w:rFonts w:ascii="Arial" w:hAnsi="Arial" w:cs="Arial"/>
        </w:rPr>
        <w:t>(data)</w:t>
      </w:r>
    </w:p>
    <w:p w14:paraId="598FC2F4" w14:textId="77777777" w:rsidR="00D70149" w:rsidRPr="00EB6BFC" w:rsidRDefault="00D70149" w:rsidP="00D70149">
      <w:pPr>
        <w:pStyle w:val="Default"/>
        <w:tabs>
          <w:tab w:val="left" w:pos="851"/>
        </w:tabs>
        <w:jc w:val="both"/>
        <w:rPr>
          <w:bCs/>
          <w:color w:val="auto"/>
        </w:rPr>
      </w:pPr>
    </w:p>
    <w:sectPr w:rsidR="00D70149" w:rsidRPr="00EB6BFC" w:rsidSect="00EA5956">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E36C2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32E237C"/>
    <w:multiLevelType w:val="hybridMultilevel"/>
    <w:tmpl w:val="BC0A7320"/>
    <w:lvl w:ilvl="0" w:tplc="BCE2B0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40406222">
    <w:abstractNumId w:val="0"/>
  </w:num>
  <w:num w:numId="2" w16cid:durableId="1053891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956"/>
    <w:rsid w:val="00015A7D"/>
    <w:rsid w:val="000346E8"/>
    <w:rsid w:val="00036464"/>
    <w:rsid w:val="00071F93"/>
    <w:rsid w:val="000B6EAE"/>
    <w:rsid w:val="0019367F"/>
    <w:rsid w:val="001B7522"/>
    <w:rsid w:val="00213FC9"/>
    <w:rsid w:val="0023461F"/>
    <w:rsid w:val="002B0A73"/>
    <w:rsid w:val="002C22F3"/>
    <w:rsid w:val="002F0E95"/>
    <w:rsid w:val="003328F8"/>
    <w:rsid w:val="00335602"/>
    <w:rsid w:val="0035284D"/>
    <w:rsid w:val="00366E62"/>
    <w:rsid w:val="003C1613"/>
    <w:rsid w:val="003E308D"/>
    <w:rsid w:val="00472426"/>
    <w:rsid w:val="004C0F81"/>
    <w:rsid w:val="00503C12"/>
    <w:rsid w:val="005917D8"/>
    <w:rsid w:val="005F02DD"/>
    <w:rsid w:val="00613E73"/>
    <w:rsid w:val="0069127E"/>
    <w:rsid w:val="006C1C8E"/>
    <w:rsid w:val="006D3EB3"/>
    <w:rsid w:val="006F548D"/>
    <w:rsid w:val="007507AE"/>
    <w:rsid w:val="00764F81"/>
    <w:rsid w:val="00795A05"/>
    <w:rsid w:val="007C2C67"/>
    <w:rsid w:val="007F4711"/>
    <w:rsid w:val="008326FE"/>
    <w:rsid w:val="0087018E"/>
    <w:rsid w:val="00896ED8"/>
    <w:rsid w:val="008A35AC"/>
    <w:rsid w:val="008C61FC"/>
    <w:rsid w:val="008F090B"/>
    <w:rsid w:val="009A20DD"/>
    <w:rsid w:val="009C4620"/>
    <w:rsid w:val="009E1EE6"/>
    <w:rsid w:val="009E641C"/>
    <w:rsid w:val="00A935D3"/>
    <w:rsid w:val="00B4685B"/>
    <w:rsid w:val="00B91658"/>
    <w:rsid w:val="00B9745A"/>
    <w:rsid w:val="00BC3E67"/>
    <w:rsid w:val="00BD2F89"/>
    <w:rsid w:val="00C30743"/>
    <w:rsid w:val="00C6762A"/>
    <w:rsid w:val="00C93628"/>
    <w:rsid w:val="00D3373A"/>
    <w:rsid w:val="00D70149"/>
    <w:rsid w:val="00D8719D"/>
    <w:rsid w:val="00DA50D8"/>
    <w:rsid w:val="00DC7613"/>
    <w:rsid w:val="00E13879"/>
    <w:rsid w:val="00EA5956"/>
    <w:rsid w:val="00EB6BFC"/>
    <w:rsid w:val="00F25D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9F39"/>
  <w15:chartTrackingRefBased/>
  <w15:docId w15:val="{9060CAB1-2891-4C15-A8A4-DCF7C83C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5D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C67"/>
    <w:pPr>
      <w:ind w:left="720"/>
      <w:contextualSpacing/>
    </w:pPr>
  </w:style>
  <w:style w:type="paragraph" w:customStyle="1" w:styleId="Default">
    <w:name w:val="Default"/>
    <w:rsid w:val="00B9165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odyText">
    <w:name w:val="Body Text"/>
    <w:basedOn w:val="Normal"/>
    <w:link w:val="BodyTextChar"/>
    <w:rsid w:val="00D70149"/>
    <w:pPr>
      <w:spacing w:after="0" w:line="240" w:lineRule="auto"/>
      <w:jc w:val="both"/>
    </w:pPr>
    <w:rPr>
      <w:rFonts w:eastAsia="Times New Roman" w:cs="Times New Roman"/>
      <w:szCs w:val="24"/>
      <w:lang w:eastAsia="lt-LT"/>
    </w:rPr>
  </w:style>
  <w:style w:type="character" w:customStyle="1" w:styleId="BodyTextChar">
    <w:name w:val="Body Text Char"/>
    <w:basedOn w:val="DefaultParagraphFont"/>
    <w:link w:val="BodyText"/>
    <w:rsid w:val="00D70149"/>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386</Words>
  <Characters>2205</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Valkauskienė</dc:creator>
  <cp:keywords/>
  <dc:description/>
  <cp:lastModifiedBy>Ilona Arcabaitė55</cp:lastModifiedBy>
  <cp:revision>5</cp:revision>
  <dcterms:created xsi:type="dcterms:W3CDTF">2024-06-20T11:26:00Z</dcterms:created>
  <dcterms:modified xsi:type="dcterms:W3CDTF">2024-08-22T13:26:00Z</dcterms:modified>
</cp:coreProperties>
</file>